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7291" w14:textId="7D9E0464" w:rsidR="009827A1" w:rsidRPr="001B07F5" w:rsidRDefault="009827A1" w:rsidP="001B07F5">
      <w:pPr>
        <w:pStyle w:val="Nagwek1"/>
        <w:numPr>
          <w:ilvl w:val="0"/>
          <w:numId w:val="3"/>
        </w:numPr>
        <w:spacing w:before="0" w:line="360" w:lineRule="auto"/>
        <w:rPr>
          <w:rFonts w:ascii="Times New Roman" w:hAnsi="Times New Roman" w:cs="Times New Roman"/>
          <w:sz w:val="24"/>
        </w:rPr>
      </w:pPr>
      <w:r w:rsidRPr="009827A1">
        <w:rPr>
          <w:rFonts w:ascii="Times New Roman" w:hAnsi="Times New Roman" w:cs="Times New Roman"/>
          <w:sz w:val="24"/>
        </w:rPr>
        <w:t>Cel procedury</w:t>
      </w:r>
    </w:p>
    <w:p w14:paraId="502EF6A6" w14:textId="1313C6E5" w:rsidR="009827A1" w:rsidRPr="009827A1" w:rsidRDefault="009827A1" w:rsidP="001B07F5">
      <w:pPr>
        <w:tabs>
          <w:tab w:val="left" w:pos="142"/>
        </w:tabs>
        <w:spacing w:after="0" w:line="360" w:lineRule="auto"/>
        <w:ind w:firstLine="284"/>
        <w:jc w:val="both"/>
        <w:rPr>
          <w:rFonts w:ascii="Times New Roman" w:hAnsi="Times New Roman" w:cs="Times New Roman"/>
          <w:sz w:val="24"/>
          <w:szCs w:val="24"/>
        </w:rPr>
      </w:pPr>
      <w:r w:rsidRPr="009827A1">
        <w:rPr>
          <w:rFonts w:ascii="Times New Roman" w:hAnsi="Times New Roman" w:cs="Times New Roman"/>
          <w:sz w:val="24"/>
          <w:szCs w:val="24"/>
        </w:rPr>
        <w:t>Celem procedury jest realizacja uprawnienia osoby fizycznej prawa do sprzeciwu do przetwarzania swoich danych osobowych przez Administratora.</w:t>
      </w:r>
    </w:p>
    <w:p w14:paraId="3A3C67FF" w14:textId="7DC8721C" w:rsidR="009827A1" w:rsidRPr="001B07F5" w:rsidRDefault="009827A1" w:rsidP="001B07F5">
      <w:pPr>
        <w:pStyle w:val="Nagwek1"/>
        <w:numPr>
          <w:ilvl w:val="0"/>
          <w:numId w:val="3"/>
        </w:numPr>
        <w:spacing w:line="360" w:lineRule="auto"/>
        <w:jc w:val="both"/>
        <w:rPr>
          <w:rFonts w:ascii="Times New Roman" w:hAnsi="Times New Roman" w:cs="Times New Roman"/>
          <w:sz w:val="24"/>
        </w:rPr>
      </w:pPr>
      <w:r w:rsidRPr="009827A1">
        <w:rPr>
          <w:rFonts w:ascii="Times New Roman" w:hAnsi="Times New Roman" w:cs="Times New Roman"/>
          <w:sz w:val="24"/>
        </w:rPr>
        <w:t xml:space="preserve">Prawa osoby fizycznej, której dane są przetwarzane </w:t>
      </w:r>
    </w:p>
    <w:p w14:paraId="3A6E6EE3" w14:textId="77777777" w:rsidR="009827A1" w:rsidRPr="009827A1" w:rsidRDefault="009827A1" w:rsidP="001B07F5">
      <w:pPr>
        <w:pStyle w:val="NormalnyWeb"/>
        <w:shd w:val="clear" w:color="auto" w:fill="FFFFFF"/>
        <w:spacing w:before="0" w:beforeAutospacing="0" w:after="0" w:afterAutospacing="0" w:line="360" w:lineRule="auto"/>
        <w:ind w:firstLine="360"/>
        <w:jc w:val="both"/>
        <w:rPr>
          <w:color w:val="222222"/>
        </w:rPr>
      </w:pPr>
      <w:r w:rsidRPr="009827A1">
        <w:rPr>
          <w:color w:val="222222"/>
        </w:rPr>
        <w:t xml:space="preserve">Osoba, której dane dotyczą, ma prawo w dowolnym momencie wnieść sprzeciw </w:t>
      </w:r>
      <w:r w:rsidRPr="009827A1">
        <w:rPr>
          <w:color w:val="222222"/>
        </w:rPr>
        <w:br/>
        <w:t xml:space="preserve">z przyczyn związanych z jej szczególną sytuacją wobec przetwarzania dotyczących jej danych osobowych opartego na art. 6 ust. 1 lit. e) lub f)  RODO, (w tym profilowania na podstawie tych przepisów), </w:t>
      </w:r>
      <w:r w:rsidRPr="009827A1">
        <w:t>tj. sytuacji, w której:</w:t>
      </w:r>
    </w:p>
    <w:p w14:paraId="39A0DEB8" w14:textId="272EA14A" w:rsidR="009827A1" w:rsidRPr="009827A1" w:rsidRDefault="009827A1" w:rsidP="001B07F5">
      <w:pPr>
        <w:pStyle w:val="NormalnyWeb"/>
        <w:numPr>
          <w:ilvl w:val="0"/>
          <w:numId w:val="5"/>
        </w:numPr>
        <w:shd w:val="clear" w:color="auto" w:fill="FFFFFF"/>
        <w:spacing w:before="0" w:beforeAutospacing="0" w:after="0" w:afterAutospacing="0" w:line="360" w:lineRule="auto"/>
        <w:jc w:val="both"/>
        <w:rPr>
          <w:color w:val="222222"/>
        </w:rPr>
      </w:pPr>
      <w:r w:rsidRPr="009827A1">
        <w:rPr>
          <w:color w:val="222222"/>
        </w:rPr>
        <w:t xml:space="preserve">przetwarzanie jest niezbędne do wykonania zadania realizowanego w interesie publicznym lub w ramach sprawowania władzy publicznej powierzonej Administratorowi; </w:t>
      </w:r>
    </w:p>
    <w:p w14:paraId="6B8D1407" w14:textId="1C02A298" w:rsidR="009827A1" w:rsidRPr="009827A1" w:rsidRDefault="009827A1" w:rsidP="00A167D6">
      <w:pPr>
        <w:pStyle w:val="NormalnyWeb"/>
        <w:numPr>
          <w:ilvl w:val="0"/>
          <w:numId w:val="5"/>
        </w:numPr>
        <w:shd w:val="clear" w:color="auto" w:fill="FFFFFF"/>
        <w:spacing w:before="0" w:beforeAutospacing="0" w:after="0" w:afterAutospacing="0" w:line="360" w:lineRule="auto"/>
        <w:ind w:left="284" w:firstLine="76"/>
        <w:jc w:val="both"/>
        <w:rPr>
          <w:color w:val="222222"/>
        </w:rPr>
      </w:pPr>
      <w:r w:rsidRPr="009827A1">
        <w:rPr>
          <w:color w:val="222222"/>
        </w:rPr>
        <w:t>przetwarzanie jest niezbędne do celów, wynikających z prawnie uzasadnionych interesów realizowanych przez Administratora lub stronę trzecią, z wyjątkiem sytuacji,</w:t>
      </w:r>
      <w:r w:rsidR="001B07F5">
        <w:rPr>
          <w:color w:val="222222"/>
        </w:rPr>
        <w:br/>
      </w:r>
      <w:r w:rsidRPr="009827A1">
        <w:rPr>
          <w:color w:val="222222"/>
        </w:rPr>
        <w:t xml:space="preserve"> w których nadrzędny charakter wobec tych interesów mają interesy lub podstawowe prawa i wolności osoby, której dane dotyczą, wymagające ochrony danych osobowych, </w:t>
      </w:r>
      <w:r w:rsidR="00A167D6">
        <w:rPr>
          <w:color w:val="222222"/>
        </w:rPr>
        <w:br/>
      </w:r>
      <w:r w:rsidRPr="009827A1">
        <w:rPr>
          <w:color w:val="222222"/>
        </w:rPr>
        <w:t>w szczególności, gdy osoba, której dane dotyczą jest dzieckiem.</w:t>
      </w:r>
    </w:p>
    <w:p w14:paraId="1E4652EC" w14:textId="77777777" w:rsidR="009827A1" w:rsidRPr="009827A1" w:rsidRDefault="009827A1" w:rsidP="001B07F5">
      <w:pPr>
        <w:pStyle w:val="NormalnyWeb"/>
        <w:shd w:val="clear" w:color="auto" w:fill="FFFFFF"/>
        <w:spacing w:before="0" w:beforeAutospacing="0" w:after="0" w:afterAutospacing="0" w:line="360" w:lineRule="auto"/>
        <w:ind w:firstLine="284"/>
        <w:jc w:val="both"/>
        <w:rPr>
          <w:i/>
          <w:color w:val="222222"/>
        </w:rPr>
      </w:pPr>
      <w:r w:rsidRPr="009827A1">
        <w:rPr>
          <w:i/>
          <w:color w:val="222222"/>
        </w:rPr>
        <w:t xml:space="preserve">Najpóźniej przy okazji pierwszej komunikacji z osobą, której dane dotyczą, wyraźnie informuje się ją o prawie, do </w:t>
      </w:r>
      <w:r w:rsidRPr="009827A1">
        <w:rPr>
          <w:i/>
        </w:rPr>
        <w:t>złożenia</w:t>
      </w:r>
      <w:r w:rsidRPr="009827A1">
        <w:rPr>
          <w:i/>
          <w:color w:val="FF0000"/>
        </w:rPr>
        <w:t xml:space="preserve"> </w:t>
      </w:r>
      <w:r w:rsidRPr="009827A1">
        <w:rPr>
          <w:i/>
          <w:color w:val="222222"/>
        </w:rPr>
        <w:t xml:space="preserve">sprzeciwu wobec powyższego przetwarzania jej danych osobowych, oraz przedstawia się je jasno i odrębnie od wszelkich innych informacji. </w:t>
      </w:r>
    </w:p>
    <w:p w14:paraId="0AE7DD50" w14:textId="77777777" w:rsidR="009827A1" w:rsidRPr="009827A1" w:rsidRDefault="009827A1" w:rsidP="001B07F5">
      <w:pPr>
        <w:pStyle w:val="NormalnyWeb"/>
        <w:shd w:val="clear" w:color="auto" w:fill="FFFFFF"/>
        <w:spacing w:before="0" w:beforeAutospacing="0" w:after="0" w:afterAutospacing="0" w:line="360" w:lineRule="auto"/>
        <w:ind w:firstLine="284"/>
        <w:jc w:val="both"/>
        <w:rPr>
          <w:color w:val="222222"/>
        </w:rPr>
      </w:pPr>
      <w:r w:rsidRPr="009827A1">
        <w:t xml:space="preserve">W sytuacji, gdy Administrator przetwarza </w:t>
      </w:r>
      <w:hyperlink r:id="rId7" w:history="1">
        <w:r w:rsidRPr="009827A1">
          <w:rPr>
            <w:rStyle w:val="Hipercze"/>
            <w:color w:val="auto"/>
            <w:u w:val="none"/>
          </w:rPr>
          <w:t>dane osobowe</w:t>
        </w:r>
      </w:hyperlink>
      <w:r w:rsidRPr="009827A1">
        <w:rPr>
          <w:color w:val="222222"/>
        </w:rPr>
        <w:t xml:space="preserve"> na potrzeby marketingu bezpośredniego, osoba, której dane dotyczą, ma prawo w dowolnym momencie wnieść sprzeciw wobec przetwarzania dotyczących jej danych osobowych na potrzeby takiego marketingu, w tym również profilowania, w zakresie, w jakim przetwarzanie jest związane</w:t>
      </w:r>
      <w:r w:rsidRPr="009827A1">
        <w:rPr>
          <w:color w:val="222222"/>
        </w:rPr>
        <w:br/>
        <w:t xml:space="preserve"> z takim marketingiem bezpośrednim.</w:t>
      </w:r>
    </w:p>
    <w:p w14:paraId="7C21F4AA" w14:textId="77777777" w:rsidR="009827A1" w:rsidRPr="009827A1" w:rsidRDefault="009827A1" w:rsidP="001B07F5">
      <w:pPr>
        <w:pStyle w:val="NormalnyWeb"/>
        <w:shd w:val="clear" w:color="auto" w:fill="FFFFFF"/>
        <w:spacing w:before="0" w:beforeAutospacing="0" w:after="0" w:afterAutospacing="0" w:line="360" w:lineRule="auto"/>
        <w:ind w:firstLine="284"/>
        <w:jc w:val="both"/>
        <w:rPr>
          <w:color w:val="222222"/>
        </w:rPr>
      </w:pPr>
      <w:r w:rsidRPr="009827A1">
        <w:rPr>
          <w:color w:val="222222"/>
        </w:rPr>
        <w:t>Jeżeli osoba, której dane dotyczą, wniesie sprzeciw wobec przetwarzania do celów marketingu bezpośredniego, to Administratorowi nie wolno już przetwarzać tych danych osobowych do takich celów.</w:t>
      </w:r>
    </w:p>
    <w:p w14:paraId="3DB41D36" w14:textId="77777777" w:rsidR="009827A1" w:rsidRPr="009827A1" w:rsidRDefault="009827A1" w:rsidP="001B07F5">
      <w:pPr>
        <w:pStyle w:val="NormalnyWeb"/>
        <w:shd w:val="clear" w:color="auto" w:fill="FFFFFF"/>
        <w:spacing w:before="0" w:beforeAutospacing="0" w:after="0" w:afterAutospacing="0" w:line="360" w:lineRule="auto"/>
        <w:ind w:firstLine="284"/>
        <w:jc w:val="both"/>
        <w:rPr>
          <w:color w:val="222222"/>
        </w:rPr>
      </w:pPr>
      <w:r w:rsidRPr="009827A1">
        <w:rPr>
          <w:color w:val="222222"/>
        </w:rPr>
        <w:t xml:space="preserve">Jeżeli dane osobowe są przetwarzane do celów badań naukowych lub historycznych lub do celów statystycznych na mocy art. 89 ust. 1, osoba, której dane dotyczą, ma prawo wnieść sprzeciw – z przyczyn związanych z jej szczególną sytuacją – wobec przetwarzania </w:t>
      </w:r>
      <w:r w:rsidRPr="009827A1">
        <w:rPr>
          <w:color w:val="222222"/>
        </w:rPr>
        <w:lastRenderedPageBreak/>
        <w:t>dotyczących jej danych osobowych, chyba że przetwarzanie jest niezbędne do wykonania zadania realizowanego w interesie publicznym.</w:t>
      </w:r>
    </w:p>
    <w:p w14:paraId="41D17968" w14:textId="0DAB6DA6" w:rsidR="009827A1" w:rsidRPr="009827A1" w:rsidRDefault="009827A1" w:rsidP="001B07F5">
      <w:pPr>
        <w:pStyle w:val="NormalnyWeb"/>
        <w:shd w:val="clear" w:color="auto" w:fill="FFFFFF"/>
        <w:spacing w:before="0" w:beforeAutospacing="0" w:after="0" w:afterAutospacing="0" w:line="360" w:lineRule="auto"/>
        <w:ind w:firstLine="284"/>
        <w:jc w:val="both"/>
        <w:rPr>
          <w:color w:val="222222"/>
        </w:rPr>
      </w:pPr>
      <w:r w:rsidRPr="009827A1">
        <w:rPr>
          <w:color w:val="222222"/>
        </w:rPr>
        <w:t xml:space="preserve">Jeżeli dane osobowe są przetwarzane do celów marketingu bezpośredniego, osoba, której dane dotyczą, ma prawo wnieść bezpłatnie sprzeciw  do Administratora, w dowolnym momencie, wobec tego konkretnego przetwarzania, pierwotnego lub dalszego (w tym profilowania), o ile jest ono powiązane z marketingiem bezpośrednim. </w:t>
      </w:r>
    </w:p>
    <w:p w14:paraId="1C2B6DFD" w14:textId="77777777" w:rsidR="009827A1" w:rsidRPr="009827A1" w:rsidRDefault="009827A1" w:rsidP="001B07F5">
      <w:pPr>
        <w:pStyle w:val="NormalnyWeb"/>
        <w:shd w:val="clear" w:color="auto" w:fill="FFFFFF"/>
        <w:spacing w:before="0" w:beforeAutospacing="0" w:after="0" w:afterAutospacing="0" w:line="360" w:lineRule="auto"/>
        <w:ind w:firstLine="284"/>
        <w:jc w:val="both"/>
        <w:rPr>
          <w:color w:val="222222"/>
          <w:u w:val="single"/>
        </w:rPr>
      </w:pPr>
      <w:r w:rsidRPr="009827A1">
        <w:rPr>
          <w:color w:val="222222"/>
          <w:u w:val="single"/>
        </w:rPr>
        <w:t>Prawo do sprzeciwu musi zostać przez Administratora wyraźnie podane do wiadomości osobie, której dane dotyczą, jak również musi być przedstawione jasno</w:t>
      </w:r>
      <w:r w:rsidRPr="009827A1">
        <w:rPr>
          <w:color w:val="222222"/>
          <w:u w:val="single"/>
        </w:rPr>
        <w:br/>
        <w:t xml:space="preserve"> i oddzielnie od wszelkich innych informacji.</w:t>
      </w:r>
    </w:p>
    <w:p w14:paraId="0332A50D" w14:textId="2A641E71" w:rsidR="009827A1" w:rsidRPr="001B07F5" w:rsidRDefault="009827A1" w:rsidP="001B07F5">
      <w:pPr>
        <w:pStyle w:val="Nagwek1"/>
        <w:numPr>
          <w:ilvl w:val="0"/>
          <w:numId w:val="3"/>
        </w:numPr>
        <w:spacing w:line="360" w:lineRule="auto"/>
        <w:jc w:val="both"/>
        <w:rPr>
          <w:rFonts w:ascii="Times New Roman" w:eastAsia="Times New Roman" w:hAnsi="Times New Roman" w:cs="Times New Roman"/>
          <w:sz w:val="24"/>
          <w:lang w:eastAsia="pl-PL"/>
        </w:rPr>
      </w:pPr>
      <w:r w:rsidRPr="009827A1">
        <w:rPr>
          <w:rFonts w:ascii="Times New Roman" w:eastAsia="Times New Roman" w:hAnsi="Times New Roman" w:cs="Times New Roman"/>
          <w:sz w:val="24"/>
          <w:lang w:eastAsia="pl-PL"/>
        </w:rPr>
        <w:t>Szczególne uprawnienia związane z procesami zautomatyzowanego przetwarzania danych - w tym z profilowaniem</w:t>
      </w:r>
      <w:r w:rsidR="001B07F5">
        <w:rPr>
          <w:rFonts w:ascii="Times New Roman" w:eastAsia="Times New Roman" w:hAnsi="Times New Roman" w:cs="Times New Roman"/>
          <w:sz w:val="24"/>
          <w:lang w:eastAsia="pl-PL"/>
        </w:rPr>
        <w:t xml:space="preserve"> </w:t>
      </w:r>
    </w:p>
    <w:p w14:paraId="6C6DA282" w14:textId="6B3B21F0" w:rsidR="009827A1" w:rsidRPr="001B07F5" w:rsidRDefault="009827A1" w:rsidP="001B07F5">
      <w:pPr>
        <w:pStyle w:val="Akapitzlist"/>
        <w:spacing w:after="0" w:line="360" w:lineRule="auto"/>
        <w:ind w:left="0" w:firstLine="284"/>
        <w:jc w:val="both"/>
        <w:rPr>
          <w:rFonts w:ascii="Times New Roman" w:hAnsi="Times New Roman" w:cs="Times New Roman"/>
          <w:sz w:val="24"/>
          <w:szCs w:val="24"/>
        </w:rPr>
      </w:pPr>
      <w:r w:rsidRPr="009827A1">
        <w:rPr>
          <w:rFonts w:ascii="Times New Roman" w:hAnsi="Times New Roman" w:cs="Times New Roman"/>
          <w:sz w:val="24"/>
          <w:szCs w:val="24"/>
        </w:rPr>
        <w:t>Profilowanie to szczególny rodzaj przetwarzania danych osobowych, który</w:t>
      </w:r>
      <w:r w:rsidR="001B07F5">
        <w:rPr>
          <w:rFonts w:ascii="Times New Roman" w:hAnsi="Times New Roman" w:cs="Times New Roman"/>
          <w:sz w:val="24"/>
          <w:szCs w:val="24"/>
        </w:rPr>
        <w:t xml:space="preserve"> </w:t>
      </w:r>
      <w:r w:rsidRPr="001B07F5">
        <w:rPr>
          <w:rFonts w:ascii="Times New Roman" w:hAnsi="Times New Roman" w:cs="Times New Roman"/>
          <w:sz w:val="24"/>
          <w:szCs w:val="24"/>
        </w:rPr>
        <w:t xml:space="preserve">odbywa się </w:t>
      </w:r>
      <w:r w:rsidR="001B07F5">
        <w:rPr>
          <w:rFonts w:ascii="Times New Roman" w:hAnsi="Times New Roman" w:cs="Times New Roman"/>
          <w:sz w:val="24"/>
          <w:szCs w:val="24"/>
        </w:rPr>
        <w:br/>
      </w:r>
      <w:r w:rsidRPr="001B07F5">
        <w:rPr>
          <w:rFonts w:ascii="Times New Roman" w:hAnsi="Times New Roman" w:cs="Times New Roman"/>
          <w:sz w:val="24"/>
          <w:szCs w:val="24"/>
        </w:rPr>
        <w:t>w sposób automatyczny, ma na celu ocenę osoby fizycznej lub przewidywanie jej</w:t>
      </w:r>
      <w:r w:rsidR="001B07F5">
        <w:rPr>
          <w:rFonts w:ascii="Times New Roman" w:hAnsi="Times New Roman" w:cs="Times New Roman"/>
          <w:sz w:val="24"/>
          <w:szCs w:val="24"/>
        </w:rPr>
        <w:t xml:space="preserve"> </w:t>
      </w:r>
      <w:r w:rsidRPr="001B07F5">
        <w:rPr>
          <w:rFonts w:ascii="Times New Roman" w:hAnsi="Times New Roman" w:cs="Times New Roman"/>
          <w:sz w:val="24"/>
          <w:szCs w:val="24"/>
        </w:rPr>
        <w:t>zachowania.</w:t>
      </w:r>
    </w:p>
    <w:p w14:paraId="3924EB59" w14:textId="33B9275C" w:rsidR="009827A1" w:rsidRPr="009827A1" w:rsidRDefault="009827A1" w:rsidP="001B07F5">
      <w:pPr>
        <w:spacing w:after="0" w:line="360" w:lineRule="auto"/>
        <w:ind w:firstLine="284"/>
        <w:jc w:val="both"/>
        <w:rPr>
          <w:rFonts w:ascii="Times New Roman" w:hAnsi="Times New Roman" w:cs="Times New Roman"/>
          <w:sz w:val="24"/>
          <w:szCs w:val="24"/>
        </w:rPr>
      </w:pPr>
      <w:r w:rsidRPr="009827A1">
        <w:rPr>
          <w:rFonts w:ascii="Times New Roman" w:hAnsi="Times New Roman" w:cs="Times New Roman"/>
          <w:sz w:val="24"/>
          <w:szCs w:val="24"/>
        </w:rPr>
        <w:t xml:space="preserve">Profilowanie zawsze wymaga poinformowania (w sposób możliwy do zweryfikowania) </w:t>
      </w:r>
      <w:r w:rsidR="001B07F5">
        <w:rPr>
          <w:rFonts w:ascii="Times New Roman" w:hAnsi="Times New Roman" w:cs="Times New Roman"/>
          <w:sz w:val="24"/>
          <w:szCs w:val="24"/>
        </w:rPr>
        <w:br/>
      </w:r>
      <w:r w:rsidRPr="009827A1">
        <w:rPr>
          <w:rFonts w:ascii="Times New Roman" w:hAnsi="Times New Roman" w:cs="Times New Roman"/>
          <w:sz w:val="24"/>
          <w:szCs w:val="24"/>
        </w:rPr>
        <w:t xml:space="preserve">o nim osób, które są profilowane. Profilowanie może być wykorzystywane jako narzędzie dla tzw. automatycznego podejmowania decyzji Administratora wobec osób, których dane dotyczą. </w:t>
      </w:r>
    </w:p>
    <w:p w14:paraId="58657745" w14:textId="6127B84E" w:rsidR="009827A1" w:rsidRPr="009827A1" w:rsidRDefault="009827A1" w:rsidP="001B07F5">
      <w:pPr>
        <w:spacing w:after="0" w:line="360" w:lineRule="auto"/>
        <w:ind w:firstLine="284"/>
        <w:jc w:val="both"/>
        <w:rPr>
          <w:rFonts w:ascii="Times New Roman" w:hAnsi="Times New Roman" w:cs="Times New Roman"/>
          <w:sz w:val="24"/>
          <w:szCs w:val="24"/>
        </w:rPr>
      </w:pPr>
      <w:r w:rsidRPr="009827A1">
        <w:rPr>
          <w:rFonts w:ascii="Times New Roman" w:hAnsi="Times New Roman" w:cs="Times New Roman"/>
          <w:sz w:val="24"/>
          <w:szCs w:val="24"/>
        </w:rPr>
        <w:t xml:space="preserve">Jeżeli automatyczne podejmowanie decyzji wywołuje skutki prawne wobec osób, których dane dotyczą, lub w podobny istotny sposób wpływa na te osoby, Administrator może mechanizm ten stosować wyłącznie wtedy, gdy spełniony jest jeden z następujących warunków: </w:t>
      </w:r>
    </w:p>
    <w:p w14:paraId="202028C1" w14:textId="77777777" w:rsidR="001B07F5" w:rsidRDefault="009827A1" w:rsidP="001B07F5">
      <w:pPr>
        <w:pStyle w:val="Akapitzlist"/>
        <w:numPr>
          <w:ilvl w:val="0"/>
          <w:numId w:val="8"/>
        </w:numPr>
        <w:spacing w:after="0" w:line="360" w:lineRule="auto"/>
        <w:jc w:val="both"/>
        <w:rPr>
          <w:rFonts w:ascii="Times New Roman" w:hAnsi="Times New Roman" w:cs="Times New Roman"/>
          <w:sz w:val="24"/>
          <w:szCs w:val="24"/>
        </w:rPr>
      </w:pPr>
      <w:r w:rsidRPr="001B07F5">
        <w:rPr>
          <w:rFonts w:ascii="Times New Roman" w:hAnsi="Times New Roman" w:cs="Times New Roman"/>
          <w:sz w:val="24"/>
          <w:szCs w:val="24"/>
        </w:rPr>
        <w:t xml:space="preserve">osoba profilowana wyrazi na to wyraźną zgodę, </w:t>
      </w:r>
    </w:p>
    <w:p w14:paraId="0DF50944" w14:textId="77777777" w:rsidR="001B07F5" w:rsidRDefault="009827A1" w:rsidP="001B07F5">
      <w:pPr>
        <w:pStyle w:val="Akapitzlist"/>
        <w:numPr>
          <w:ilvl w:val="0"/>
          <w:numId w:val="8"/>
        </w:numPr>
        <w:spacing w:after="0" w:line="360" w:lineRule="auto"/>
        <w:jc w:val="both"/>
        <w:rPr>
          <w:rFonts w:ascii="Times New Roman" w:hAnsi="Times New Roman" w:cs="Times New Roman"/>
          <w:sz w:val="24"/>
          <w:szCs w:val="24"/>
        </w:rPr>
      </w:pPr>
      <w:r w:rsidRPr="001B07F5">
        <w:rPr>
          <w:rFonts w:ascii="Times New Roman" w:hAnsi="Times New Roman" w:cs="Times New Roman"/>
          <w:sz w:val="24"/>
          <w:szCs w:val="24"/>
        </w:rPr>
        <w:t xml:space="preserve">profilowanie jest niezbędne do zawarcia lub wykonywania umowy z tą osobą, </w:t>
      </w:r>
    </w:p>
    <w:p w14:paraId="5D2F76C7" w14:textId="7FEAEF30" w:rsidR="009827A1" w:rsidRPr="001B07F5" w:rsidRDefault="009827A1" w:rsidP="001B07F5">
      <w:pPr>
        <w:pStyle w:val="Akapitzlist"/>
        <w:numPr>
          <w:ilvl w:val="0"/>
          <w:numId w:val="8"/>
        </w:numPr>
        <w:spacing w:after="0" w:line="360" w:lineRule="auto"/>
        <w:jc w:val="both"/>
        <w:rPr>
          <w:rFonts w:ascii="Times New Roman" w:hAnsi="Times New Roman" w:cs="Times New Roman"/>
          <w:sz w:val="24"/>
          <w:szCs w:val="24"/>
        </w:rPr>
      </w:pPr>
      <w:r w:rsidRPr="001B07F5">
        <w:rPr>
          <w:rFonts w:ascii="Times New Roman" w:hAnsi="Times New Roman" w:cs="Times New Roman"/>
          <w:sz w:val="24"/>
          <w:szCs w:val="24"/>
        </w:rPr>
        <w:t xml:space="preserve">profilowanie jest dopuszczalne przez szczególne przepisy prawa. </w:t>
      </w:r>
    </w:p>
    <w:p w14:paraId="0D035175" w14:textId="11F23C63" w:rsidR="009827A1" w:rsidRPr="009827A1" w:rsidRDefault="009827A1" w:rsidP="001B07F5">
      <w:pPr>
        <w:spacing w:after="0" w:line="360" w:lineRule="auto"/>
        <w:ind w:firstLine="360"/>
        <w:jc w:val="both"/>
        <w:rPr>
          <w:rFonts w:ascii="Times New Roman" w:hAnsi="Times New Roman" w:cs="Times New Roman"/>
          <w:sz w:val="24"/>
          <w:szCs w:val="24"/>
        </w:rPr>
      </w:pPr>
      <w:r w:rsidRPr="009827A1">
        <w:rPr>
          <w:rFonts w:ascii="Times New Roman" w:hAnsi="Times New Roman" w:cs="Times New Roman"/>
          <w:sz w:val="24"/>
          <w:szCs w:val="24"/>
        </w:rPr>
        <w:t xml:space="preserve">Jeżeli profilowanie miałoby się odbywać w oparciu o szczególne kategorie danych osobowych, wówczas jedyną podstawą prawną, która mogłaby takie profilowanie zalegalizować, może być szczególny przepis prawa. </w:t>
      </w:r>
      <w:r w:rsidR="001B07F5">
        <w:rPr>
          <w:rFonts w:ascii="Times New Roman" w:hAnsi="Times New Roman" w:cs="Times New Roman"/>
          <w:sz w:val="24"/>
          <w:szCs w:val="24"/>
        </w:rPr>
        <w:t>W przypadku gdy</w:t>
      </w:r>
      <w:r w:rsidRPr="009827A1">
        <w:rPr>
          <w:rFonts w:ascii="Times New Roman" w:hAnsi="Times New Roman" w:cs="Times New Roman"/>
          <w:sz w:val="24"/>
          <w:szCs w:val="24"/>
        </w:rPr>
        <w:t xml:space="preserve">  zgoda na profilowanie została pobrana przy pomocy dedykowanej strony internetowej, odwołanie zgody musi być możliwe w ten sam sposób. </w:t>
      </w:r>
    </w:p>
    <w:p w14:paraId="5358BC29" w14:textId="77777777" w:rsidR="009827A1" w:rsidRPr="009827A1" w:rsidRDefault="009827A1" w:rsidP="001B07F5">
      <w:pPr>
        <w:spacing w:after="0" w:line="360" w:lineRule="auto"/>
        <w:ind w:firstLine="426"/>
        <w:jc w:val="both"/>
        <w:rPr>
          <w:rFonts w:ascii="Times New Roman" w:hAnsi="Times New Roman" w:cs="Times New Roman"/>
          <w:sz w:val="24"/>
          <w:szCs w:val="24"/>
        </w:rPr>
      </w:pPr>
      <w:r w:rsidRPr="009827A1">
        <w:rPr>
          <w:rFonts w:ascii="Times New Roman" w:hAnsi="Times New Roman" w:cs="Times New Roman"/>
          <w:sz w:val="24"/>
          <w:szCs w:val="24"/>
        </w:rPr>
        <w:lastRenderedPageBreak/>
        <w:t xml:space="preserve">Odwołanie zgody wywołuje wyłącznie skutki na przyszłość – oznacza to, że od chwili otrzymania oświadczenia o odwołaniu zgody, nie można już opierać na zgodzie przetwarzania danych. </w:t>
      </w:r>
    </w:p>
    <w:p w14:paraId="7D9AA911" w14:textId="1FBBFC0F" w:rsidR="009827A1" w:rsidRPr="001B07F5" w:rsidRDefault="009827A1" w:rsidP="001B07F5">
      <w:pPr>
        <w:pStyle w:val="Nagwek1"/>
        <w:numPr>
          <w:ilvl w:val="0"/>
          <w:numId w:val="3"/>
        </w:numPr>
        <w:spacing w:line="360" w:lineRule="auto"/>
        <w:rPr>
          <w:rFonts w:ascii="Times New Roman" w:eastAsia="Times New Roman" w:hAnsi="Times New Roman" w:cs="Times New Roman"/>
          <w:sz w:val="24"/>
          <w:lang w:eastAsia="pl-PL"/>
        </w:rPr>
      </w:pPr>
      <w:r w:rsidRPr="009827A1">
        <w:rPr>
          <w:rFonts w:ascii="Times New Roman" w:eastAsia="Times New Roman" w:hAnsi="Times New Roman" w:cs="Times New Roman"/>
          <w:sz w:val="24"/>
          <w:lang w:eastAsia="pl-PL"/>
        </w:rPr>
        <w:t xml:space="preserve">Realizacja  prawa do sprzeciwu </w:t>
      </w:r>
    </w:p>
    <w:p w14:paraId="3154E2B2" w14:textId="77777777" w:rsidR="009827A1" w:rsidRPr="009827A1" w:rsidRDefault="009827A1" w:rsidP="001B07F5">
      <w:pPr>
        <w:pStyle w:val="NormalnyWeb"/>
        <w:shd w:val="clear" w:color="auto" w:fill="FFFFFF"/>
        <w:spacing w:before="0" w:beforeAutospacing="0" w:after="0" w:afterAutospacing="0" w:line="360" w:lineRule="auto"/>
        <w:ind w:firstLine="426"/>
        <w:jc w:val="both"/>
        <w:rPr>
          <w:color w:val="222222"/>
        </w:rPr>
      </w:pPr>
      <w:r w:rsidRPr="009827A1">
        <w:rPr>
          <w:color w:val="222222"/>
        </w:rPr>
        <w:t>Administrator, po wniesieniu sprzeciwu przez osobę, której dane przetwarzał,  powinien zaprzestać przetwarzania tych danych osobowych, chyba że wykaże on istnienie ważnych prawnie uzasadnionych podstaw do przetwarzania, nadrzędnych wobec interesów, praw i wolności osoby, której dane dotyczą, lub podstaw do ustalenia, dochodzenia lub obrony roszczeń.</w:t>
      </w:r>
    </w:p>
    <w:p w14:paraId="20898156" w14:textId="77777777" w:rsidR="009827A1" w:rsidRPr="009827A1" w:rsidRDefault="009827A1" w:rsidP="001B07F5">
      <w:pPr>
        <w:pStyle w:val="NormalnyWeb"/>
        <w:shd w:val="clear" w:color="auto" w:fill="FFFFFF"/>
        <w:spacing w:before="0" w:beforeAutospacing="0" w:after="0" w:afterAutospacing="0" w:line="360" w:lineRule="auto"/>
        <w:ind w:firstLine="426"/>
        <w:jc w:val="both"/>
        <w:rPr>
          <w:color w:val="222222"/>
        </w:rPr>
      </w:pPr>
      <w:r w:rsidRPr="009827A1">
        <w:rPr>
          <w:color w:val="222222"/>
        </w:rPr>
        <w:t xml:space="preserve">Nawet jeżeli dane osobowe mogą być przetwarzane zgodnie z prawem, gdy przetwarzanie jest niezbędne do wykonania zadania realizowanego w interesie publicznym lub w ramach sprawowania władzy publicznej powierzonej Administratorowi lub ze względu na prawnie uzasadnione interesy administratora lub strony trzeciej,  każdej osobie, której dane dotyczą, przysługuje prawo sprzeciwu wobec przetwarzania danych osobowych dotyczących jej szczególnej sytuacji. </w:t>
      </w:r>
    </w:p>
    <w:p w14:paraId="56337C55" w14:textId="77777777" w:rsidR="009827A1" w:rsidRPr="009827A1" w:rsidRDefault="009827A1" w:rsidP="001B07F5">
      <w:pPr>
        <w:pStyle w:val="NormalnyWeb"/>
        <w:shd w:val="clear" w:color="auto" w:fill="FFFFFF"/>
        <w:spacing w:before="0" w:beforeAutospacing="0" w:after="0" w:afterAutospacing="0" w:line="360" w:lineRule="auto"/>
        <w:ind w:firstLine="426"/>
        <w:jc w:val="both"/>
        <w:rPr>
          <w:color w:val="000000"/>
        </w:rPr>
      </w:pPr>
      <w:r w:rsidRPr="009827A1">
        <w:t>Wykazanie zaistnienia ważnych prawnie uzasadnionych podstaw do przetwarzania, nadrzędnych wobec interesów, praw i wolności osoby, której dane dotyczą, lub podstaw do ustalenia, dochodzenia lub obrony roszczeń, jest obowiązkiem leżącym</w:t>
      </w:r>
      <w:r w:rsidRPr="009827A1">
        <w:rPr>
          <w:color w:val="222222"/>
        </w:rPr>
        <w:t xml:space="preserve"> po s</w:t>
      </w:r>
      <w:r w:rsidRPr="009827A1">
        <w:rPr>
          <w:color w:val="000000"/>
        </w:rPr>
        <w:t>tronie Administratora, i ma on obowiązek wykazania powyższego, w ewentualnym postępowaniu przed organem nadzorczym.</w:t>
      </w:r>
    </w:p>
    <w:p w14:paraId="1035BCA5" w14:textId="77777777" w:rsidR="009827A1" w:rsidRPr="009827A1" w:rsidRDefault="009827A1" w:rsidP="001B07F5">
      <w:pPr>
        <w:pStyle w:val="NormalnyWeb"/>
        <w:shd w:val="clear" w:color="auto" w:fill="FFFFFF"/>
        <w:spacing w:before="0" w:beforeAutospacing="0" w:after="0" w:afterAutospacing="0" w:line="360" w:lineRule="auto"/>
        <w:ind w:firstLine="426"/>
        <w:jc w:val="both"/>
        <w:rPr>
          <w:color w:val="222222"/>
        </w:rPr>
      </w:pPr>
      <w:r w:rsidRPr="009827A1">
        <w:rPr>
          <w:color w:val="222222"/>
        </w:rPr>
        <w:t>Wykorzystanie prawa do sprzeciwu nie prowadzi do automatycznego usunięcia wszystkich danych osobowych przez Administratora. Oznacza ono, że Administrator,</w:t>
      </w:r>
      <w:r w:rsidRPr="009827A1">
        <w:rPr>
          <w:color w:val="222222"/>
        </w:rPr>
        <w:br/>
        <w:t xml:space="preserve"> z chwilą otrzymania sprzeciwu wobec przetwarzania danych osobowych, zaprzestaje z nich korzystać. </w:t>
      </w:r>
    </w:p>
    <w:p w14:paraId="33864583" w14:textId="77777777" w:rsidR="009827A1" w:rsidRPr="009827A1" w:rsidRDefault="009827A1" w:rsidP="00A167D6">
      <w:pPr>
        <w:spacing w:line="360" w:lineRule="auto"/>
        <w:rPr>
          <w:rFonts w:ascii="Times New Roman" w:hAnsi="Times New Roman" w:cs="Times New Roman"/>
        </w:rPr>
      </w:pPr>
      <w:bookmarkStart w:id="0" w:name="_GoBack"/>
      <w:bookmarkEnd w:id="0"/>
    </w:p>
    <w:p w14:paraId="1036023B" w14:textId="77777777" w:rsidR="0073067C" w:rsidRPr="009827A1" w:rsidRDefault="0073067C" w:rsidP="00A167D6">
      <w:pPr>
        <w:spacing w:line="360" w:lineRule="auto"/>
        <w:rPr>
          <w:rFonts w:ascii="Times New Roman" w:hAnsi="Times New Roman" w:cs="Times New Roman"/>
        </w:rPr>
      </w:pPr>
    </w:p>
    <w:sectPr w:rsidR="0073067C" w:rsidRPr="009827A1" w:rsidSect="00FA08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3FEC" w14:textId="77777777" w:rsidR="001C4769" w:rsidRDefault="001C4769" w:rsidP="00BF7AD5">
      <w:pPr>
        <w:spacing w:after="0" w:line="240" w:lineRule="auto"/>
      </w:pPr>
      <w:r>
        <w:separator/>
      </w:r>
    </w:p>
  </w:endnote>
  <w:endnote w:type="continuationSeparator" w:id="0">
    <w:p w14:paraId="3CA1A541" w14:textId="77777777" w:rsidR="001C4769" w:rsidRDefault="001C4769" w:rsidP="00BF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B262" w14:textId="77777777" w:rsidR="001C4769" w:rsidRDefault="001C4769" w:rsidP="00BF7AD5">
      <w:pPr>
        <w:spacing w:after="0" w:line="240" w:lineRule="auto"/>
      </w:pPr>
      <w:r>
        <w:separator/>
      </w:r>
    </w:p>
  </w:footnote>
  <w:footnote w:type="continuationSeparator" w:id="0">
    <w:p w14:paraId="5960350B" w14:textId="77777777" w:rsidR="001C4769" w:rsidRDefault="001C4769" w:rsidP="00BF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5F1A" w14:textId="77777777" w:rsidR="00BF7AD5" w:rsidRDefault="00BF7AD5">
    <w:pPr>
      <w:pStyle w:val="Nagwek"/>
    </w:pPr>
  </w:p>
  <w:tbl>
    <w:tblPr>
      <w:tblW w:w="5000" w:type="pct"/>
      <w:tblCellMar>
        <w:left w:w="70" w:type="dxa"/>
        <w:right w:w="70" w:type="dxa"/>
      </w:tblCellMar>
      <w:tblLook w:val="04A0" w:firstRow="1" w:lastRow="0" w:firstColumn="1" w:lastColumn="0" w:noHBand="0" w:noVBand="1"/>
    </w:tblPr>
    <w:tblGrid>
      <w:gridCol w:w="2541"/>
      <w:gridCol w:w="6671"/>
    </w:tblGrid>
    <w:tr w:rsidR="00BF7AD5" w:rsidRPr="00FE7067" w14:paraId="1C3183B6" w14:textId="77777777" w:rsidTr="00E72501">
      <w:trPr>
        <w:trHeight w:val="553"/>
      </w:trPr>
      <w:tc>
        <w:tcPr>
          <w:tcW w:w="1379" w:type="pct"/>
          <w:tcBorders>
            <w:top w:val="double" w:sz="2" w:space="0" w:color="000000"/>
            <w:left w:val="double" w:sz="2" w:space="0" w:color="000000"/>
            <w:bottom w:val="single" w:sz="4" w:space="0" w:color="000000"/>
            <w:right w:val="nil"/>
          </w:tcBorders>
        </w:tcPr>
        <w:p w14:paraId="38BB49EE" w14:textId="29ACD0DD" w:rsidR="00BF7AD5" w:rsidRPr="00EE2382" w:rsidRDefault="00BF7AD5" w:rsidP="00A00654">
          <w:pPr>
            <w:pStyle w:val="Nagwek"/>
            <w:rPr>
              <w:rFonts w:ascii="Times New Roman" w:hAnsi="Times New Roman" w:cs="Times New Roman"/>
              <w:b/>
            </w:rPr>
          </w:pPr>
          <w:r w:rsidRPr="00EE2382">
            <w:rPr>
              <w:rFonts w:ascii="Times New Roman" w:hAnsi="Times New Roman" w:cs="Times New Roman"/>
            </w:rPr>
            <w:t>Zał</w:t>
          </w:r>
          <w:r w:rsidR="00E72501">
            <w:rPr>
              <w:rFonts w:ascii="Times New Roman" w:hAnsi="Times New Roman" w:cs="Times New Roman"/>
            </w:rPr>
            <w:t>.</w:t>
          </w:r>
          <w:r w:rsidRPr="00EE2382">
            <w:rPr>
              <w:rFonts w:ascii="Times New Roman" w:hAnsi="Times New Roman" w:cs="Times New Roman"/>
            </w:rPr>
            <w:t xml:space="preserve">nr </w:t>
          </w:r>
          <w:r w:rsidR="00412BEB">
            <w:rPr>
              <w:rFonts w:ascii="Times New Roman" w:hAnsi="Times New Roman" w:cs="Times New Roman"/>
            </w:rPr>
            <w:t>9</w:t>
          </w:r>
          <w:r>
            <w:rPr>
              <w:rFonts w:ascii="Times New Roman" w:hAnsi="Times New Roman" w:cs="Times New Roman"/>
            </w:rPr>
            <w:t xml:space="preserve"> </w:t>
          </w:r>
          <w:r w:rsidRPr="00EE2382">
            <w:rPr>
              <w:rFonts w:ascii="Times New Roman" w:hAnsi="Times New Roman" w:cs="Times New Roman"/>
            </w:rPr>
            <w:t xml:space="preserve"> do Polityki </w:t>
          </w:r>
          <w:r>
            <w:rPr>
              <w:rFonts w:ascii="Times New Roman" w:hAnsi="Times New Roman" w:cs="Times New Roman"/>
            </w:rPr>
            <w:t>ochrony danych</w:t>
          </w:r>
        </w:p>
      </w:tc>
      <w:tc>
        <w:tcPr>
          <w:tcW w:w="3621" w:type="pct"/>
          <w:tcBorders>
            <w:top w:val="double" w:sz="2" w:space="0" w:color="000000"/>
            <w:left w:val="double" w:sz="2" w:space="0" w:color="000000"/>
            <w:bottom w:val="single" w:sz="4" w:space="0" w:color="000000"/>
            <w:right w:val="double" w:sz="2" w:space="0" w:color="000000"/>
          </w:tcBorders>
          <w:hideMark/>
        </w:tcPr>
        <w:p w14:paraId="7250AE09" w14:textId="77777777" w:rsidR="00BF7AD5" w:rsidRPr="00EE2382" w:rsidRDefault="00BF7AD5" w:rsidP="00BF7AD5">
          <w:pPr>
            <w:pStyle w:val="Nagwek"/>
            <w:tabs>
              <w:tab w:val="left" w:pos="1065"/>
              <w:tab w:val="center" w:pos="3209"/>
            </w:tabs>
            <w:jc w:val="center"/>
            <w:rPr>
              <w:rFonts w:ascii="Times New Roman" w:hAnsi="Times New Roman" w:cs="Times New Roman"/>
              <w:b/>
            </w:rPr>
          </w:pPr>
          <w:r w:rsidRPr="00F22FEF">
            <w:rPr>
              <w:rFonts w:ascii="Times New Roman" w:hAnsi="Times New Roman" w:cs="Times New Roman"/>
              <w:b/>
            </w:rPr>
            <w:t>Procedura</w:t>
          </w:r>
          <w:r>
            <w:rPr>
              <w:rFonts w:ascii="Times New Roman" w:hAnsi="Times New Roman" w:cs="Times New Roman"/>
              <w:b/>
            </w:rPr>
            <w:t>: prawo do sprzeciwu</w:t>
          </w:r>
        </w:p>
      </w:tc>
    </w:tr>
  </w:tbl>
  <w:p w14:paraId="32969B16" w14:textId="77777777" w:rsidR="00BF7AD5" w:rsidRDefault="00BF7AD5">
    <w:pPr>
      <w:pStyle w:val="Nagwek"/>
    </w:pPr>
  </w:p>
  <w:p w14:paraId="56C856C9" w14:textId="77777777" w:rsidR="00BF7AD5" w:rsidRDefault="00BF7A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D17"/>
    <w:multiLevelType w:val="hybridMultilevel"/>
    <w:tmpl w:val="FCC0FC7E"/>
    <w:lvl w:ilvl="0" w:tplc="2CC60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81E00"/>
    <w:multiLevelType w:val="multilevel"/>
    <w:tmpl w:val="5D2C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8238FA"/>
    <w:multiLevelType w:val="multilevel"/>
    <w:tmpl w:val="0E0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D6989"/>
    <w:multiLevelType w:val="hybridMultilevel"/>
    <w:tmpl w:val="FCC0FC7E"/>
    <w:lvl w:ilvl="0" w:tplc="2CC60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CA52EB"/>
    <w:multiLevelType w:val="hybridMultilevel"/>
    <w:tmpl w:val="8F1E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4D7A49"/>
    <w:multiLevelType w:val="hybridMultilevel"/>
    <w:tmpl w:val="462C83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0C5425"/>
    <w:multiLevelType w:val="hybridMultilevel"/>
    <w:tmpl w:val="85DA9F62"/>
    <w:lvl w:ilvl="0" w:tplc="F778745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5C6C24"/>
    <w:multiLevelType w:val="hybridMultilevel"/>
    <w:tmpl w:val="C00C1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67C"/>
    <w:rsid w:val="00024445"/>
    <w:rsid w:val="000E7616"/>
    <w:rsid w:val="001B07F5"/>
    <w:rsid w:val="001B3F3F"/>
    <w:rsid w:val="001C4769"/>
    <w:rsid w:val="0034496A"/>
    <w:rsid w:val="003D0CB4"/>
    <w:rsid w:val="00412BEB"/>
    <w:rsid w:val="005D70FD"/>
    <w:rsid w:val="005E5B86"/>
    <w:rsid w:val="006B0F93"/>
    <w:rsid w:val="006E62CF"/>
    <w:rsid w:val="0073067C"/>
    <w:rsid w:val="00750CD2"/>
    <w:rsid w:val="007E7196"/>
    <w:rsid w:val="008D54B6"/>
    <w:rsid w:val="008F4E79"/>
    <w:rsid w:val="00923E2D"/>
    <w:rsid w:val="009827A1"/>
    <w:rsid w:val="009A7971"/>
    <w:rsid w:val="009B479E"/>
    <w:rsid w:val="00A167D6"/>
    <w:rsid w:val="00A51976"/>
    <w:rsid w:val="00AC1D42"/>
    <w:rsid w:val="00B17D52"/>
    <w:rsid w:val="00B57DB8"/>
    <w:rsid w:val="00BB3EC5"/>
    <w:rsid w:val="00BF7AD5"/>
    <w:rsid w:val="00C81163"/>
    <w:rsid w:val="00CD64B9"/>
    <w:rsid w:val="00CE1C30"/>
    <w:rsid w:val="00DB726A"/>
    <w:rsid w:val="00DF6EF8"/>
    <w:rsid w:val="00E72501"/>
    <w:rsid w:val="00FA0858"/>
    <w:rsid w:val="00FB1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08A0"/>
  <w15:docId w15:val="{BE7BCA19-F128-4240-9F53-CC0F95E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067C"/>
  </w:style>
  <w:style w:type="paragraph" w:styleId="Nagwek1">
    <w:name w:val="heading 1"/>
    <w:basedOn w:val="Normalny"/>
    <w:next w:val="Normalny"/>
    <w:link w:val="Nagwek1Znak"/>
    <w:uiPriority w:val="9"/>
    <w:qFormat/>
    <w:rsid w:val="00BF7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06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067C"/>
    <w:rPr>
      <w:color w:val="0000FF"/>
      <w:u w:val="single"/>
    </w:rPr>
  </w:style>
  <w:style w:type="paragraph" w:customStyle="1" w:styleId="font8">
    <w:name w:val="font_8"/>
    <w:basedOn w:val="Normalny"/>
    <w:rsid w:val="007306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067C"/>
    <w:rPr>
      <w:i/>
      <w:iCs/>
    </w:rPr>
  </w:style>
  <w:style w:type="paragraph" w:styleId="Nagwek">
    <w:name w:val="header"/>
    <w:basedOn w:val="Normalny"/>
    <w:link w:val="NagwekZnak"/>
    <w:uiPriority w:val="99"/>
    <w:unhideWhenUsed/>
    <w:rsid w:val="00BF7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7AD5"/>
  </w:style>
  <w:style w:type="paragraph" w:styleId="Stopka">
    <w:name w:val="footer"/>
    <w:basedOn w:val="Normalny"/>
    <w:link w:val="StopkaZnak"/>
    <w:uiPriority w:val="99"/>
    <w:unhideWhenUsed/>
    <w:rsid w:val="00BF7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AD5"/>
  </w:style>
  <w:style w:type="paragraph" w:styleId="Tekstdymka">
    <w:name w:val="Balloon Text"/>
    <w:basedOn w:val="Normalny"/>
    <w:link w:val="TekstdymkaZnak"/>
    <w:uiPriority w:val="99"/>
    <w:semiHidden/>
    <w:unhideWhenUsed/>
    <w:rsid w:val="00BF7A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AD5"/>
    <w:rPr>
      <w:rFonts w:ascii="Tahoma" w:hAnsi="Tahoma" w:cs="Tahoma"/>
      <w:sz w:val="16"/>
      <w:szCs w:val="16"/>
    </w:rPr>
  </w:style>
  <w:style w:type="character" w:customStyle="1" w:styleId="Nagwek1Znak">
    <w:name w:val="Nagłówek 1 Znak"/>
    <w:basedOn w:val="Domylnaczcionkaakapitu"/>
    <w:link w:val="Nagwek1"/>
    <w:uiPriority w:val="9"/>
    <w:rsid w:val="00BF7AD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BF7AD5"/>
    <w:pPr>
      <w:ind w:left="720"/>
      <w:contextualSpacing/>
    </w:pPr>
  </w:style>
  <w:style w:type="character" w:styleId="Odwoaniedokomentarza">
    <w:name w:val="annotation reference"/>
    <w:basedOn w:val="Domylnaczcionkaakapitu"/>
    <w:uiPriority w:val="99"/>
    <w:semiHidden/>
    <w:unhideWhenUsed/>
    <w:rsid w:val="00CD64B9"/>
    <w:rPr>
      <w:sz w:val="16"/>
      <w:szCs w:val="16"/>
    </w:rPr>
  </w:style>
  <w:style w:type="paragraph" w:styleId="Tekstkomentarza">
    <w:name w:val="annotation text"/>
    <w:basedOn w:val="Normalny"/>
    <w:link w:val="TekstkomentarzaZnak"/>
    <w:uiPriority w:val="99"/>
    <w:semiHidden/>
    <w:unhideWhenUsed/>
    <w:rsid w:val="00CD6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64B9"/>
    <w:rPr>
      <w:sz w:val="20"/>
      <w:szCs w:val="20"/>
    </w:rPr>
  </w:style>
  <w:style w:type="paragraph" w:styleId="Tematkomentarza">
    <w:name w:val="annotation subject"/>
    <w:basedOn w:val="Tekstkomentarza"/>
    <w:next w:val="Tekstkomentarza"/>
    <w:link w:val="TematkomentarzaZnak"/>
    <w:uiPriority w:val="99"/>
    <w:semiHidden/>
    <w:unhideWhenUsed/>
    <w:rsid w:val="00CD64B9"/>
    <w:rPr>
      <w:b/>
      <w:bCs/>
    </w:rPr>
  </w:style>
  <w:style w:type="character" w:customStyle="1" w:styleId="TematkomentarzaZnak">
    <w:name w:val="Temat komentarza Znak"/>
    <w:basedOn w:val="TekstkomentarzaZnak"/>
    <w:link w:val="Tematkomentarza"/>
    <w:uiPriority w:val="99"/>
    <w:semiHidden/>
    <w:rsid w:val="00CD6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5509">
      <w:bodyDiv w:val="1"/>
      <w:marLeft w:val="0"/>
      <w:marRight w:val="0"/>
      <w:marTop w:val="0"/>
      <w:marBottom w:val="0"/>
      <w:divBdr>
        <w:top w:val="none" w:sz="0" w:space="0" w:color="auto"/>
        <w:left w:val="none" w:sz="0" w:space="0" w:color="auto"/>
        <w:bottom w:val="none" w:sz="0" w:space="0" w:color="auto"/>
        <w:right w:val="none" w:sz="0" w:space="0" w:color="auto"/>
      </w:divBdr>
    </w:div>
    <w:div w:id="940334384">
      <w:bodyDiv w:val="1"/>
      <w:marLeft w:val="0"/>
      <w:marRight w:val="0"/>
      <w:marTop w:val="0"/>
      <w:marBottom w:val="0"/>
      <w:divBdr>
        <w:top w:val="none" w:sz="0" w:space="0" w:color="auto"/>
        <w:left w:val="none" w:sz="0" w:space="0" w:color="auto"/>
        <w:bottom w:val="none" w:sz="0" w:space="0" w:color="auto"/>
        <w:right w:val="none" w:sz="0" w:space="0" w:color="auto"/>
      </w:divBdr>
    </w:div>
    <w:div w:id="15586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dpr.pl/dane-osobo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Barbara BS. Starczewska</cp:lastModifiedBy>
  <cp:revision>22</cp:revision>
  <dcterms:created xsi:type="dcterms:W3CDTF">2018-05-04T10:14:00Z</dcterms:created>
  <dcterms:modified xsi:type="dcterms:W3CDTF">2018-06-20T16:58:00Z</dcterms:modified>
</cp:coreProperties>
</file>